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CB" w:rsidRPr="004777CB" w:rsidRDefault="004777CB" w:rsidP="004777CB">
      <w:pPr>
        <w:widowControl/>
        <w:spacing w:before="100" w:beforeAutospacing="1" w:after="100" w:afterAutospacing="1" w:line="1200" w:lineRule="atLeast"/>
        <w:jc w:val="center"/>
        <w:textAlignment w:val="top"/>
        <w:outlineLvl w:val="2"/>
        <w:rPr>
          <w:rFonts w:ascii="Arial" w:eastAsia="宋体" w:hAnsi="Arial" w:cs="Arial"/>
          <w:color w:val="454545"/>
          <w:kern w:val="0"/>
          <w:sz w:val="18"/>
          <w:szCs w:val="18"/>
        </w:rPr>
      </w:pPr>
      <w:r w:rsidRPr="004777CB">
        <w:rPr>
          <w:rFonts w:ascii="Arial" w:eastAsia="宋体" w:hAnsi="Arial" w:cs="Arial"/>
          <w:b/>
          <w:bCs/>
          <w:color w:val="323232"/>
          <w:kern w:val="0"/>
          <w:sz w:val="24"/>
          <w:szCs w:val="24"/>
        </w:rPr>
        <w:t>20</w:t>
      </w:r>
      <w:r w:rsidR="007018FF">
        <w:rPr>
          <w:rFonts w:ascii="Arial" w:eastAsia="宋体" w:hAnsi="Arial" w:cs="Arial"/>
          <w:b/>
          <w:bCs/>
          <w:color w:val="323232"/>
          <w:kern w:val="0"/>
          <w:sz w:val="24"/>
          <w:szCs w:val="24"/>
        </w:rPr>
        <w:t>20</w:t>
      </w:r>
      <w:r w:rsidRPr="004777CB">
        <w:rPr>
          <w:rFonts w:ascii="Arial" w:eastAsia="宋体" w:hAnsi="Arial" w:cs="Arial"/>
          <w:b/>
          <w:bCs/>
          <w:color w:val="323232"/>
          <w:kern w:val="0"/>
          <w:sz w:val="24"/>
          <w:szCs w:val="24"/>
        </w:rPr>
        <w:t>年中法联合培养</w:t>
      </w:r>
      <w:r w:rsidR="00050841">
        <w:rPr>
          <w:rFonts w:ascii="Arial" w:eastAsia="宋体" w:hAnsi="Arial" w:cs="Arial" w:hint="eastAsia"/>
          <w:b/>
          <w:bCs/>
          <w:color w:val="323232"/>
          <w:kern w:val="0"/>
          <w:sz w:val="24"/>
          <w:szCs w:val="24"/>
        </w:rPr>
        <w:t>环境管理</w:t>
      </w:r>
      <w:r w:rsidRPr="004777CB">
        <w:rPr>
          <w:rFonts w:ascii="Arial" w:eastAsia="宋体" w:hAnsi="Arial" w:cs="Arial"/>
          <w:b/>
          <w:bCs/>
          <w:color w:val="323232"/>
          <w:kern w:val="0"/>
          <w:sz w:val="24"/>
          <w:szCs w:val="24"/>
        </w:rPr>
        <w:t>高级硕士</w:t>
      </w:r>
      <w:r w:rsidR="00050841">
        <w:rPr>
          <w:rFonts w:ascii="Arial" w:eastAsia="宋体" w:hAnsi="Arial" w:cs="Arial" w:hint="eastAsia"/>
          <w:b/>
          <w:bCs/>
          <w:color w:val="323232"/>
          <w:kern w:val="0"/>
          <w:sz w:val="24"/>
          <w:szCs w:val="24"/>
        </w:rPr>
        <w:t>项目</w:t>
      </w:r>
      <w:r w:rsidRPr="004777CB">
        <w:rPr>
          <w:rFonts w:ascii="Arial" w:eastAsia="宋体" w:hAnsi="Arial" w:cs="Arial"/>
          <w:b/>
          <w:bCs/>
          <w:color w:val="323232"/>
          <w:kern w:val="0"/>
          <w:sz w:val="24"/>
          <w:szCs w:val="24"/>
        </w:rPr>
        <w:t>招生计划</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根据法国教育部和清华大学关于清华中</w:t>
      </w:r>
      <w:proofErr w:type="gramStart"/>
      <w:r w:rsidRPr="004777CB">
        <w:rPr>
          <w:rFonts w:ascii="Arial" w:eastAsia="宋体" w:hAnsi="Arial" w:cs="Arial"/>
          <w:color w:val="676767"/>
          <w:kern w:val="0"/>
          <w:sz w:val="18"/>
          <w:szCs w:val="18"/>
        </w:rPr>
        <w:t>法环境</w:t>
      </w:r>
      <w:proofErr w:type="gramEnd"/>
      <w:r w:rsidRPr="004777CB">
        <w:rPr>
          <w:rFonts w:ascii="Arial" w:eastAsia="宋体" w:hAnsi="Arial" w:cs="Arial"/>
          <w:color w:val="676767"/>
          <w:kern w:val="0"/>
          <w:sz w:val="18"/>
          <w:szCs w:val="18"/>
        </w:rPr>
        <w:t>与能源中心的框架协议，以及清华大学与巴黎矿校</w:t>
      </w:r>
      <w:r w:rsidRPr="004777CB">
        <w:rPr>
          <w:rFonts w:ascii="Arial" w:eastAsia="宋体" w:hAnsi="Arial" w:cs="Arial"/>
          <w:color w:val="676767"/>
          <w:kern w:val="0"/>
          <w:sz w:val="18"/>
          <w:szCs w:val="18"/>
        </w:rPr>
        <w:t>(ENSMP)</w:t>
      </w:r>
      <w:r w:rsidRPr="004777CB">
        <w:rPr>
          <w:rFonts w:ascii="Arial" w:eastAsia="宋体" w:hAnsi="Arial" w:cs="Arial"/>
          <w:color w:val="676767"/>
          <w:kern w:val="0"/>
          <w:sz w:val="18"/>
          <w:szCs w:val="18"/>
        </w:rPr>
        <w:t>、里昂国立应用科学研究院</w:t>
      </w:r>
      <w:r w:rsidRPr="004777CB">
        <w:rPr>
          <w:rFonts w:ascii="Arial" w:eastAsia="宋体" w:hAnsi="Arial" w:cs="Arial"/>
          <w:color w:val="676767"/>
          <w:kern w:val="0"/>
          <w:sz w:val="18"/>
          <w:szCs w:val="18"/>
        </w:rPr>
        <w:t>(INSA de Lyon)</w:t>
      </w:r>
      <w:r w:rsidRPr="004777CB">
        <w:rPr>
          <w:rFonts w:ascii="Arial" w:eastAsia="宋体" w:hAnsi="Arial" w:cs="Arial"/>
          <w:color w:val="676767"/>
          <w:kern w:val="0"/>
          <w:sz w:val="18"/>
          <w:szCs w:val="18"/>
        </w:rPr>
        <w:t>之间所签署的校际合作协议，三校拟合作开展环境领域的高级硕士学位培养项目。</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高级硕士</w:t>
      </w:r>
      <w:r w:rsidRPr="004777CB">
        <w:rPr>
          <w:rFonts w:ascii="Arial" w:eastAsia="宋体" w:hAnsi="Arial" w:cs="Arial"/>
          <w:color w:val="676767"/>
          <w:kern w:val="0"/>
          <w:sz w:val="18"/>
          <w:szCs w:val="18"/>
        </w:rPr>
        <w:t>(</w:t>
      </w:r>
      <w:proofErr w:type="spellStart"/>
      <w:r w:rsidRPr="004777CB">
        <w:rPr>
          <w:rFonts w:ascii="Arial" w:eastAsia="宋体" w:hAnsi="Arial" w:cs="Arial"/>
          <w:color w:val="676767"/>
          <w:kern w:val="0"/>
          <w:sz w:val="18"/>
          <w:szCs w:val="18"/>
        </w:rPr>
        <w:t>Mastère</w:t>
      </w:r>
      <w:proofErr w:type="spellEnd"/>
      <w:r w:rsidRPr="004777CB">
        <w:rPr>
          <w:rFonts w:ascii="Arial" w:eastAsia="宋体" w:hAnsi="Arial" w:cs="Arial"/>
          <w:color w:val="676767"/>
          <w:kern w:val="0"/>
          <w:sz w:val="18"/>
          <w:szCs w:val="18"/>
        </w:rPr>
        <w:t xml:space="preserve"> </w:t>
      </w:r>
      <w:proofErr w:type="spellStart"/>
      <w:r w:rsidRPr="004777CB">
        <w:rPr>
          <w:rFonts w:ascii="Arial" w:eastAsia="宋体" w:hAnsi="Arial" w:cs="Arial"/>
          <w:color w:val="676767"/>
          <w:kern w:val="0"/>
          <w:sz w:val="18"/>
          <w:szCs w:val="18"/>
        </w:rPr>
        <w:t>Spécialisé</w:t>
      </w:r>
      <w:proofErr w:type="spellEnd"/>
      <w:r w:rsidRPr="004777CB">
        <w:rPr>
          <w:rFonts w:ascii="Arial" w:eastAsia="宋体" w:hAnsi="Arial" w:cs="Arial"/>
          <w:color w:val="676767"/>
          <w:kern w:val="0"/>
          <w:sz w:val="18"/>
          <w:szCs w:val="18"/>
        </w:rPr>
        <w:t>)</w:t>
      </w:r>
      <w:r w:rsidRPr="004777CB">
        <w:rPr>
          <w:rFonts w:ascii="Arial" w:eastAsia="宋体" w:hAnsi="Arial" w:cs="Arial"/>
          <w:color w:val="676767"/>
          <w:kern w:val="0"/>
          <w:sz w:val="18"/>
          <w:szCs w:val="18"/>
        </w:rPr>
        <w:t>是由法国大学校委员会</w:t>
      </w:r>
      <w:r w:rsidRPr="004777CB">
        <w:rPr>
          <w:rFonts w:ascii="Arial" w:eastAsia="宋体" w:hAnsi="Arial" w:cs="Arial"/>
          <w:color w:val="676767"/>
          <w:kern w:val="0"/>
          <w:sz w:val="18"/>
          <w:szCs w:val="18"/>
        </w:rPr>
        <w:t>(</w:t>
      </w:r>
      <w:proofErr w:type="spellStart"/>
      <w:r w:rsidRPr="004777CB">
        <w:rPr>
          <w:rFonts w:ascii="Arial" w:eastAsia="宋体" w:hAnsi="Arial" w:cs="Arial"/>
          <w:color w:val="676767"/>
          <w:kern w:val="0"/>
          <w:sz w:val="18"/>
          <w:szCs w:val="18"/>
        </w:rPr>
        <w:t>Conférence</w:t>
      </w:r>
      <w:proofErr w:type="spellEnd"/>
      <w:r w:rsidRPr="004777CB">
        <w:rPr>
          <w:rFonts w:ascii="Arial" w:eastAsia="宋体" w:hAnsi="Arial" w:cs="Arial"/>
          <w:color w:val="676767"/>
          <w:kern w:val="0"/>
          <w:sz w:val="18"/>
          <w:szCs w:val="18"/>
        </w:rPr>
        <w:t xml:space="preserve"> de </w:t>
      </w:r>
      <w:proofErr w:type="spellStart"/>
      <w:r w:rsidRPr="004777CB">
        <w:rPr>
          <w:rFonts w:ascii="Arial" w:eastAsia="宋体" w:hAnsi="Arial" w:cs="Arial"/>
          <w:color w:val="676767"/>
          <w:kern w:val="0"/>
          <w:sz w:val="18"/>
          <w:szCs w:val="18"/>
        </w:rPr>
        <w:t>Grandes</w:t>
      </w:r>
      <w:proofErr w:type="spellEnd"/>
      <w:r w:rsidRPr="004777CB">
        <w:rPr>
          <w:rFonts w:ascii="Arial" w:eastAsia="宋体" w:hAnsi="Arial" w:cs="Arial"/>
          <w:color w:val="676767"/>
          <w:kern w:val="0"/>
          <w:sz w:val="18"/>
          <w:szCs w:val="18"/>
        </w:rPr>
        <w:t xml:space="preserve"> </w:t>
      </w:r>
      <w:proofErr w:type="spellStart"/>
      <w:r w:rsidRPr="004777CB">
        <w:rPr>
          <w:rFonts w:ascii="Arial" w:eastAsia="宋体" w:hAnsi="Arial" w:cs="Arial"/>
          <w:color w:val="676767"/>
          <w:kern w:val="0"/>
          <w:sz w:val="18"/>
          <w:szCs w:val="18"/>
        </w:rPr>
        <w:t>Ecoles</w:t>
      </w:r>
      <w:proofErr w:type="spellEnd"/>
      <w:r w:rsidRPr="004777CB">
        <w:rPr>
          <w:rFonts w:ascii="Arial" w:eastAsia="宋体" w:hAnsi="Arial" w:cs="Arial"/>
          <w:color w:val="676767"/>
          <w:kern w:val="0"/>
          <w:sz w:val="18"/>
          <w:szCs w:val="18"/>
        </w:rPr>
        <w:t>)</w:t>
      </w:r>
      <w:r w:rsidRPr="004777CB">
        <w:rPr>
          <w:rFonts w:ascii="Arial" w:eastAsia="宋体" w:hAnsi="Arial" w:cs="Arial"/>
          <w:color w:val="676767"/>
          <w:kern w:val="0"/>
          <w:sz w:val="18"/>
          <w:szCs w:val="18"/>
        </w:rPr>
        <w:t>批准认可的一种高级专业培养方案，在法国主要面向具有</w:t>
      </w:r>
      <w:r w:rsidRPr="004777CB">
        <w:rPr>
          <w:rFonts w:ascii="Arial" w:eastAsia="宋体" w:hAnsi="Arial" w:cs="Arial"/>
          <w:color w:val="676767"/>
          <w:kern w:val="0"/>
          <w:sz w:val="18"/>
          <w:szCs w:val="18"/>
        </w:rPr>
        <w:t>Bac+5</w:t>
      </w:r>
      <w:r w:rsidRPr="004777CB">
        <w:rPr>
          <w:rFonts w:ascii="Arial" w:eastAsia="宋体" w:hAnsi="Arial" w:cs="Arial"/>
          <w:color w:val="676767"/>
          <w:kern w:val="0"/>
          <w:sz w:val="18"/>
          <w:szCs w:val="18"/>
        </w:rPr>
        <w:t>学历（相当于欧洲体系的硕士研究生学历）的学生或具有实践经验的业界骨干力量，旨在培养具有专业技术背景且能够解决企业实际管理问题的高级专门人才</w:t>
      </w:r>
      <w:r w:rsidR="000A2D4A">
        <w:rPr>
          <w:rFonts w:ascii="Arial" w:eastAsia="宋体" w:hAnsi="Arial" w:cs="Arial" w:hint="eastAsia"/>
          <w:color w:val="676767"/>
          <w:kern w:val="0"/>
          <w:sz w:val="18"/>
          <w:szCs w:val="18"/>
        </w:rPr>
        <w:t>。</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培养目标</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针对环境或相关专业领域的高级管理需求，培养既有坚实的理工专业基础，又掌握现代管理知识，从而具备分析和解决实际管理问题的能力，并具有创新思想、战略眼光和国际视野的复合型人才，以进一步提高其综合素质和国际竞争能力。</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未来就业主要面向大中型企业的管理部门，从事环境</w:t>
      </w:r>
      <w:r w:rsidRPr="004777CB">
        <w:rPr>
          <w:rFonts w:ascii="Arial" w:eastAsia="宋体" w:hAnsi="Arial" w:cs="Arial"/>
          <w:color w:val="676767"/>
          <w:kern w:val="0"/>
          <w:sz w:val="18"/>
          <w:szCs w:val="18"/>
        </w:rPr>
        <w:t>/</w:t>
      </w:r>
      <w:r w:rsidRPr="004777CB">
        <w:rPr>
          <w:rFonts w:ascii="Arial" w:eastAsia="宋体" w:hAnsi="Arial" w:cs="Arial"/>
          <w:color w:val="676767"/>
          <w:kern w:val="0"/>
          <w:sz w:val="18"/>
          <w:szCs w:val="18"/>
        </w:rPr>
        <w:t>能源领域的高级管理或相关研究工作。</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学习期限</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从</w:t>
      </w:r>
      <w:r w:rsidRPr="004777CB">
        <w:rPr>
          <w:rFonts w:ascii="Arial" w:eastAsia="宋体" w:hAnsi="Arial" w:cs="Arial"/>
          <w:color w:val="676767"/>
          <w:kern w:val="0"/>
          <w:sz w:val="18"/>
          <w:szCs w:val="18"/>
        </w:rPr>
        <w:t>20</w:t>
      </w:r>
      <w:r w:rsidR="007018FF">
        <w:rPr>
          <w:rFonts w:ascii="Arial" w:eastAsia="宋体" w:hAnsi="Arial" w:cs="Arial"/>
          <w:color w:val="676767"/>
          <w:kern w:val="0"/>
          <w:sz w:val="18"/>
          <w:szCs w:val="18"/>
        </w:rPr>
        <w:t>20</w:t>
      </w:r>
      <w:r w:rsidRPr="004777CB">
        <w:rPr>
          <w:rFonts w:ascii="Arial" w:eastAsia="宋体" w:hAnsi="Arial" w:cs="Arial"/>
          <w:color w:val="676767"/>
          <w:kern w:val="0"/>
          <w:sz w:val="18"/>
          <w:szCs w:val="18"/>
        </w:rPr>
        <w:t>年</w:t>
      </w:r>
      <w:r w:rsidRPr="004777CB">
        <w:rPr>
          <w:rFonts w:ascii="Arial" w:eastAsia="宋体" w:hAnsi="Arial" w:cs="Arial"/>
          <w:color w:val="676767"/>
          <w:kern w:val="0"/>
          <w:sz w:val="18"/>
          <w:szCs w:val="18"/>
        </w:rPr>
        <w:t>9</w:t>
      </w:r>
      <w:r w:rsidRPr="004777CB">
        <w:rPr>
          <w:rFonts w:ascii="Arial" w:eastAsia="宋体" w:hAnsi="Arial" w:cs="Arial"/>
          <w:color w:val="676767"/>
          <w:kern w:val="0"/>
          <w:sz w:val="18"/>
          <w:szCs w:val="18"/>
        </w:rPr>
        <w:t>月开始，学习期限总共为</w:t>
      </w:r>
      <w:r w:rsidRPr="004777CB">
        <w:rPr>
          <w:rFonts w:ascii="Arial" w:eastAsia="宋体" w:hAnsi="Arial" w:cs="Arial"/>
          <w:color w:val="676767"/>
          <w:kern w:val="0"/>
          <w:sz w:val="18"/>
          <w:szCs w:val="18"/>
        </w:rPr>
        <w:t>14</w:t>
      </w:r>
      <w:r w:rsidRPr="004777CB">
        <w:rPr>
          <w:rFonts w:ascii="Arial" w:eastAsia="宋体" w:hAnsi="Arial" w:cs="Arial"/>
          <w:color w:val="676767"/>
          <w:kern w:val="0"/>
          <w:sz w:val="18"/>
          <w:szCs w:val="18"/>
        </w:rPr>
        <w:t>个月，其具体安排为：</w:t>
      </w:r>
      <w:r w:rsidRPr="004777CB">
        <w:rPr>
          <w:rFonts w:ascii="Arial" w:eastAsia="宋体" w:hAnsi="Arial" w:cs="Arial"/>
          <w:color w:val="676767"/>
          <w:kern w:val="0"/>
          <w:sz w:val="18"/>
          <w:szCs w:val="18"/>
        </w:rPr>
        <w:t>14</w:t>
      </w:r>
      <w:r w:rsidRPr="004777CB">
        <w:rPr>
          <w:rFonts w:ascii="Arial" w:eastAsia="宋体" w:hAnsi="Arial" w:cs="Arial"/>
          <w:color w:val="676767"/>
          <w:kern w:val="0"/>
          <w:sz w:val="18"/>
          <w:szCs w:val="18"/>
        </w:rPr>
        <w:t>个月学习包括</w:t>
      </w:r>
      <w:r w:rsidRPr="004777CB">
        <w:rPr>
          <w:rFonts w:ascii="Arial" w:eastAsia="宋体" w:hAnsi="Arial" w:cs="Arial"/>
          <w:color w:val="676767"/>
          <w:kern w:val="0"/>
          <w:sz w:val="18"/>
          <w:szCs w:val="18"/>
        </w:rPr>
        <w:t>8</w:t>
      </w:r>
      <w:r w:rsidRPr="004777CB">
        <w:rPr>
          <w:rFonts w:ascii="Arial" w:eastAsia="宋体" w:hAnsi="Arial" w:cs="Arial"/>
          <w:color w:val="676767"/>
          <w:kern w:val="0"/>
          <w:sz w:val="18"/>
          <w:szCs w:val="18"/>
        </w:rPr>
        <w:t>个月的课程学习和</w:t>
      </w:r>
      <w:r w:rsidRPr="004777CB">
        <w:rPr>
          <w:rFonts w:ascii="Arial" w:eastAsia="宋体" w:hAnsi="Arial" w:cs="Arial"/>
          <w:color w:val="676767"/>
          <w:kern w:val="0"/>
          <w:sz w:val="18"/>
          <w:szCs w:val="18"/>
        </w:rPr>
        <w:t>6</w:t>
      </w:r>
      <w:r w:rsidRPr="004777CB">
        <w:rPr>
          <w:rFonts w:ascii="Arial" w:eastAsia="宋体" w:hAnsi="Arial" w:cs="Arial"/>
          <w:color w:val="676767"/>
          <w:kern w:val="0"/>
          <w:sz w:val="18"/>
          <w:szCs w:val="18"/>
        </w:rPr>
        <w:t>个月的实习，</w:t>
      </w:r>
      <w:r w:rsidRPr="004777CB">
        <w:rPr>
          <w:rFonts w:ascii="Arial" w:eastAsia="宋体" w:hAnsi="Arial" w:cs="Arial"/>
          <w:color w:val="676767"/>
          <w:kern w:val="0"/>
          <w:sz w:val="18"/>
          <w:szCs w:val="18"/>
        </w:rPr>
        <w:t>8</w:t>
      </w:r>
      <w:r w:rsidRPr="004777CB">
        <w:rPr>
          <w:rFonts w:ascii="Arial" w:eastAsia="宋体" w:hAnsi="Arial" w:cs="Arial"/>
          <w:color w:val="676767"/>
          <w:kern w:val="0"/>
          <w:sz w:val="18"/>
          <w:szCs w:val="18"/>
        </w:rPr>
        <w:t>个月的课程学习中包括</w:t>
      </w:r>
      <w:r w:rsidRPr="004777CB">
        <w:rPr>
          <w:rFonts w:ascii="Arial" w:eastAsia="宋体" w:hAnsi="Arial" w:cs="Arial"/>
          <w:color w:val="676767"/>
          <w:kern w:val="0"/>
          <w:sz w:val="18"/>
          <w:szCs w:val="18"/>
        </w:rPr>
        <w:t>4</w:t>
      </w:r>
      <w:r w:rsidR="00050841">
        <w:rPr>
          <w:rFonts w:ascii="Arial" w:eastAsia="宋体" w:hAnsi="Arial" w:cs="Arial"/>
          <w:color w:val="676767"/>
          <w:kern w:val="0"/>
          <w:sz w:val="18"/>
          <w:szCs w:val="18"/>
        </w:rPr>
        <w:t>个月在</w:t>
      </w:r>
      <w:r w:rsidR="00050841">
        <w:rPr>
          <w:rFonts w:ascii="Arial" w:eastAsia="宋体" w:hAnsi="Arial" w:cs="Arial" w:hint="eastAsia"/>
          <w:color w:val="676767"/>
          <w:kern w:val="0"/>
          <w:sz w:val="18"/>
          <w:szCs w:val="18"/>
        </w:rPr>
        <w:t>中</w:t>
      </w:r>
      <w:r w:rsidRPr="004777CB">
        <w:rPr>
          <w:rFonts w:ascii="Arial" w:eastAsia="宋体" w:hAnsi="Arial" w:cs="Arial"/>
          <w:color w:val="676767"/>
          <w:kern w:val="0"/>
          <w:sz w:val="18"/>
          <w:szCs w:val="18"/>
        </w:rPr>
        <w:t>国学习，</w:t>
      </w:r>
      <w:r w:rsidRPr="004777CB">
        <w:rPr>
          <w:rFonts w:ascii="Arial" w:eastAsia="宋体" w:hAnsi="Arial" w:cs="Arial"/>
          <w:color w:val="676767"/>
          <w:kern w:val="0"/>
          <w:sz w:val="18"/>
          <w:szCs w:val="18"/>
        </w:rPr>
        <w:t>4</w:t>
      </w:r>
      <w:r w:rsidR="00050841">
        <w:rPr>
          <w:rFonts w:ascii="Arial" w:eastAsia="宋体" w:hAnsi="Arial" w:cs="Arial"/>
          <w:color w:val="676767"/>
          <w:kern w:val="0"/>
          <w:sz w:val="18"/>
          <w:szCs w:val="18"/>
        </w:rPr>
        <w:t>个月在</w:t>
      </w:r>
      <w:r w:rsidR="00050841">
        <w:rPr>
          <w:rFonts w:ascii="Arial" w:eastAsia="宋体" w:hAnsi="Arial" w:cs="Arial" w:hint="eastAsia"/>
          <w:color w:val="676767"/>
          <w:kern w:val="0"/>
          <w:sz w:val="18"/>
          <w:szCs w:val="18"/>
        </w:rPr>
        <w:t>法</w:t>
      </w:r>
      <w:r w:rsidRPr="004777CB">
        <w:rPr>
          <w:rFonts w:ascii="Arial" w:eastAsia="宋体" w:hAnsi="Arial" w:cs="Arial"/>
          <w:color w:val="676767"/>
          <w:kern w:val="0"/>
          <w:sz w:val="18"/>
          <w:szCs w:val="18"/>
        </w:rPr>
        <w:t>国学习。</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培养特点</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针</w:t>
      </w:r>
      <w:r w:rsidR="00050841">
        <w:rPr>
          <w:rFonts w:ascii="Arial" w:eastAsia="宋体" w:hAnsi="Arial" w:cs="Arial"/>
          <w:color w:val="676767"/>
          <w:kern w:val="0"/>
          <w:sz w:val="18"/>
          <w:szCs w:val="18"/>
        </w:rPr>
        <w:t>对已具有专业技术教育背景的学生或来自企业的技术骨干，首先分别在</w:t>
      </w:r>
      <w:r w:rsidR="00050841">
        <w:rPr>
          <w:rFonts w:ascii="Arial" w:eastAsia="宋体" w:hAnsi="Arial" w:cs="Arial" w:hint="eastAsia"/>
          <w:color w:val="676767"/>
          <w:kern w:val="0"/>
          <w:sz w:val="18"/>
          <w:szCs w:val="18"/>
        </w:rPr>
        <w:t>中</w:t>
      </w:r>
      <w:r w:rsidR="00050841">
        <w:rPr>
          <w:rFonts w:ascii="Arial" w:eastAsia="宋体" w:hAnsi="Arial" w:cs="Arial"/>
          <w:color w:val="676767"/>
          <w:kern w:val="0"/>
          <w:sz w:val="18"/>
          <w:szCs w:val="18"/>
        </w:rPr>
        <w:t>国和</w:t>
      </w:r>
      <w:r w:rsidR="00050841">
        <w:rPr>
          <w:rFonts w:ascii="Arial" w:eastAsia="宋体" w:hAnsi="Arial" w:cs="Arial" w:hint="eastAsia"/>
          <w:color w:val="676767"/>
          <w:kern w:val="0"/>
          <w:sz w:val="18"/>
          <w:szCs w:val="18"/>
        </w:rPr>
        <w:t>法</w:t>
      </w:r>
      <w:r w:rsidRPr="004777CB">
        <w:rPr>
          <w:rFonts w:ascii="Arial" w:eastAsia="宋体" w:hAnsi="Arial" w:cs="Arial"/>
          <w:color w:val="676767"/>
          <w:kern w:val="0"/>
          <w:sz w:val="18"/>
          <w:szCs w:val="18"/>
        </w:rPr>
        <w:t>国进行为期</w:t>
      </w:r>
      <w:r w:rsidRPr="004777CB">
        <w:rPr>
          <w:rFonts w:ascii="Arial" w:eastAsia="宋体" w:hAnsi="Arial" w:cs="Arial"/>
          <w:color w:val="676767"/>
          <w:kern w:val="0"/>
          <w:sz w:val="18"/>
          <w:szCs w:val="18"/>
        </w:rPr>
        <w:t>8</w:t>
      </w:r>
      <w:r w:rsidRPr="004777CB">
        <w:rPr>
          <w:rFonts w:ascii="Arial" w:eastAsia="宋体" w:hAnsi="Arial" w:cs="Arial"/>
          <w:color w:val="676767"/>
          <w:kern w:val="0"/>
          <w:sz w:val="18"/>
          <w:szCs w:val="18"/>
        </w:rPr>
        <w:t>个月的集中课程学习。教学计划按模块化的形式进行组织，其中包括相关的理论课程、案例研究、交互研讨、情景角色、团队项目和实地考察等内容。具体内容将会涉及到基础理论、分析方法和工具以及项目案例等几个有关方面。</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课程学习结束后，将在企业进行为期</w:t>
      </w:r>
      <w:r w:rsidRPr="004777CB">
        <w:rPr>
          <w:rFonts w:ascii="Arial" w:eastAsia="宋体" w:hAnsi="Arial" w:cs="Arial"/>
          <w:color w:val="676767"/>
          <w:kern w:val="0"/>
          <w:sz w:val="18"/>
          <w:szCs w:val="18"/>
        </w:rPr>
        <w:t>6</w:t>
      </w:r>
      <w:r w:rsidRPr="004777CB">
        <w:rPr>
          <w:rFonts w:ascii="Arial" w:eastAsia="宋体" w:hAnsi="Arial" w:cs="Arial"/>
          <w:color w:val="676767"/>
          <w:kern w:val="0"/>
          <w:sz w:val="18"/>
          <w:szCs w:val="18"/>
        </w:rPr>
        <w:t>个月的专业实习，在来自企业和学校的专业教师的联合指导下，完成法国高级硕士学位论文的撰写和答辩工作。同时还要按照清华大学硕士学位相应培养方案的具体要求，完成清华大学硕士学位论文的相关研究和撰写工作。</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学位授予</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参加本项目的我校同学应为来自环境或相关专业的在读硕士研究生，学习期满后，在同时满足清华大学硕士和该项目培养方案要求的前提下，将分别授予清华大学颁发的硕士学位和法国大学校委员会及巴黎矿校颁发的高级硕士</w:t>
      </w:r>
      <w:r w:rsidRPr="004777CB">
        <w:rPr>
          <w:rFonts w:ascii="Arial" w:eastAsia="宋体" w:hAnsi="Arial" w:cs="Arial"/>
          <w:color w:val="676767"/>
          <w:kern w:val="0"/>
          <w:sz w:val="18"/>
          <w:szCs w:val="18"/>
        </w:rPr>
        <w:t>(</w:t>
      </w:r>
      <w:proofErr w:type="spellStart"/>
      <w:r w:rsidRPr="004777CB">
        <w:rPr>
          <w:rFonts w:ascii="Arial" w:eastAsia="宋体" w:hAnsi="Arial" w:cs="Arial"/>
          <w:color w:val="676767"/>
          <w:kern w:val="0"/>
          <w:sz w:val="18"/>
          <w:szCs w:val="18"/>
        </w:rPr>
        <w:t>Mastère</w:t>
      </w:r>
      <w:proofErr w:type="spellEnd"/>
      <w:r w:rsidRPr="004777CB">
        <w:rPr>
          <w:rFonts w:ascii="Arial" w:eastAsia="宋体" w:hAnsi="Arial" w:cs="Arial"/>
          <w:color w:val="676767"/>
          <w:kern w:val="0"/>
          <w:sz w:val="18"/>
          <w:szCs w:val="18"/>
        </w:rPr>
        <w:t xml:space="preserve"> </w:t>
      </w:r>
      <w:proofErr w:type="spellStart"/>
      <w:r w:rsidRPr="004777CB">
        <w:rPr>
          <w:rFonts w:ascii="Arial" w:eastAsia="宋体" w:hAnsi="Arial" w:cs="Arial"/>
          <w:color w:val="676767"/>
          <w:kern w:val="0"/>
          <w:sz w:val="18"/>
          <w:szCs w:val="18"/>
        </w:rPr>
        <w:t>Spécialisé</w:t>
      </w:r>
      <w:proofErr w:type="spellEnd"/>
      <w:r w:rsidRPr="004777CB">
        <w:rPr>
          <w:rFonts w:ascii="Arial" w:eastAsia="宋体" w:hAnsi="Arial" w:cs="Arial"/>
          <w:color w:val="676767"/>
          <w:kern w:val="0"/>
          <w:sz w:val="18"/>
          <w:szCs w:val="18"/>
        </w:rPr>
        <w:t>)</w:t>
      </w:r>
      <w:r w:rsidRPr="004777CB">
        <w:rPr>
          <w:rFonts w:ascii="Arial" w:eastAsia="宋体" w:hAnsi="Arial" w:cs="Arial"/>
          <w:color w:val="676767"/>
          <w:kern w:val="0"/>
          <w:sz w:val="18"/>
          <w:szCs w:val="18"/>
        </w:rPr>
        <w:t>学位。</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lastRenderedPageBreak/>
        <w:t>费用要求</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法国高级硕士培养为收费教育项目，学费平均约为</w:t>
      </w:r>
      <w:r w:rsidR="00796B4C">
        <w:rPr>
          <w:rFonts w:ascii="Arial" w:eastAsia="宋体" w:hAnsi="Arial" w:cs="Arial" w:hint="eastAsia"/>
          <w:color w:val="676767"/>
          <w:kern w:val="0"/>
          <w:sz w:val="18"/>
          <w:szCs w:val="18"/>
        </w:rPr>
        <w:t>1</w:t>
      </w:r>
      <w:r w:rsidR="00796B4C">
        <w:rPr>
          <w:rFonts w:ascii="Arial" w:eastAsia="宋体" w:hAnsi="Arial" w:cs="Arial"/>
          <w:color w:val="676767"/>
          <w:kern w:val="0"/>
          <w:sz w:val="18"/>
          <w:szCs w:val="18"/>
        </w:rPr>
        <w:t>.</w:t>
      </w:r>
      <w:r w:rsidR="00796B4C">
        <w:rPr>
          <w:rFonts w:ascii="Arial" w:eastAsia="宋体" w:hAnsi="Arial" w:cs="Arial" w:hint="eastAsia"/>
          <w:color w:val="676767"/>
          <w:kern w:val="0"/>
          <w:sz w:val="18"/>
          <w:szCs w:val="18"/>
        </w:rPr>
        <w:t>2</w:t>
      </w:r>
      <w:r w:rsidRPr="004777CB">
        <w:rPr>
          <w:rFonts w:ascii="Arial" w:eastAsia="宋体" w:hAnsi="Arial" w:cs="Arial"/>
          <w:color w:val="676767"/>
          <w:kern w:val="0"/>
          <w:sz w:val="18"/>
          <w:szCs w:val="18"/>
        </w:rPr>
        <w:t>万欧元，人均每月生活费用约为</w:t>
      </w:r>
      <w:r w:rsidRPr="004777CB">
        <w:rPr>
          <w:rFonts w:ascii="Arial" w:eastAsia="宋体" w:hAnsi="Arial" w:cs="Arial"/>
          <w:color w:val="676767"/>
          <w:kern w:val="0"/>
          <w:sz w:val="18"/>
          <w:szCs w:val="18"/>
        </w:rPr>
        <w:t>600</w:t>
      </w:r>
      <w:r w:rsidRPr="004777CB">
        <w:rPr>
          <w:rFonts w:ascii="Arial" w:eastAsia="宋体" w:hAnsi="Arial" w:cs="Arial"/>
          <w:color w:val="676767"/>
          <w:kern w:val="0"/>
          <w:sz w:val="18"/>
          <w:szCs w:val="18"/>
        </w:rPr>
        <w:t>欧元，往返法国交通费用约为</w:t>
      </w:r>
      <w:r w:rsidRPr="004777CB">
        <w:rPr>
          <w:rFonts w:ascii="Arial" w:eastAsia="宋体" w:hAnsi="Arial" w:cs="Arial"/>
          <w:color w:val="676767"/>
          <w:kern w:val="0"/>
          <w:sz w:val="18"/>
          <w:szCs w:val="18"/>
        </w:rPr>
        <w:t>700</w:t>
      </w:r>
      <w:r w:rsidR="00ED40F6">
        <w:rPr>
          <w:rFonts w:ascii="Arial" w:eastAsia="宋体" w:hAnsi="Arial" w:cs="Arial"/>
          <w:color w:val="676767"/>
          <w:kern w:val="0"/>
          <w:sz w:val="18"/>
          <w:szCs w:val="18"/>
        </w:rPr>
        <w:t>欧元。但对于优秀的入选者，可以豁免学费。同时对生活费用部分，法</w:t>
      </w:r>
      <w:r w:rsidRPr="004777CB">
        <w:rPr>
          <w:rFonts w:ascii="Arial" w:eastAsia="宋体" w:hAnsi="Arial" w:cs="Arial"/>
          <w:color w:val="676767"/>
          <w:kern w:val="0"/>
          <w:sz w:val="18"/>
          <w:szCs w:val="18"/>
        </w:rPr>
        <w:t>方</w:t>
      </w:r>
      <w:r w:rsidR="00ED40F6">
        <w:rPr>
          <w:rFonts w:ascii="Arial" w:eastAsia="宋体" w:hAnsi="Arial" w:cs="Arial" w:hint="eastAsia"/>
          <w:color w:val="676767"/>
          <w:kern w:val="0"/>
          <w:sz w:val="18"/>
          <w:szCs w:val="18"/>
        </w:rPr>
        <w:t>予以</w:t>
      </w:r>
      <w:r w:rsidRPr="004777CB">
        <w:rPr>
          <w:rFonts w:ascii="Arial" w:eastAsia="宋体" w:hAnsi="Arial" w:cs="Arial"/>
          <w:color w:val="676767"/>
          <w:kern w:val="0"/>
          <w:sz w:val="18"/>
          <w:szCs w:val="18"/>
        </w:rPr>
        <w:t>奖学金的资助。</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申请条件</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我校与环境领域相关专业在读的一、二年级硕士研究生；</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学习成绩优秀，具有开拓和进取精神；</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具有从事环境管理工作的意愿、能力或潜质；</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获得指导教师的同意及推荐；</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具有较高的英语交流和实用水平；</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愿意服从整体学位培养方案的工作计划及时间安排。</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提交材料</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经本人及指导教师签字的校内申请表</w:t>
      </w:r>
      <w:r w:rsidRPr="004777CB">
        <w:rPr>
          <w:rFonts w:ascii="Arial" w:eastAsia="宋体" w:hAnsi="Arial" w:cs="Arial"/>
          <w:color w:val="676767"/>
          <w:kern w:val="0"/>
          <w:sz w:val="18"/>
          <w:szCs w:val="18"/>
        </w:rPr>
        <w:t>(</w:t>
      </w:r>
      <w:r w:rsidR="000863E6">
        <w:rPr>
          <w:rFonts w:ascii="Arial" w:eastAsia="宋体" w:hAnsi="Arial" w:cs="Arial"/>
          <w:color w:val="676767"/>
          <w:kern w:val="0"/>
          <w:sz w:val="18"/>
          <w:szCs w:val="18"/>
        </w:rPr>
        <w:t>见</w:t>
      </w:r>
      <w:r w:rsidR="000863E6">
        <w:rPr>
          <w:rFonts w:ascii="Arial" w:eastAsia="宋体" w:hAnsi="Arial" w:cs="Arial" w:hint="eastAsia"/>
          <w:color w:val="676767"/>
          <w:kern w:val="0"/>
          <w:sz w:val="18"/>
          <w:szCs w:val="18"/>
        </w:rPr>
        <w:t>附件</w:t>
      </w:r>
      <w:r w:rsidR="00444321">
        <w:rPr>
          <w:rFonts w:ascii="Arial" w:eastAsia="宋体" w:hAnsi="Arial" w:cs="Arial" w:hint="eastAsia"/>
          <w:color w:val="676767"/>
          <w:kern w:val="0"/>
          <w:sz w:val="18"/>
          <w:szCs w:val="18"/>
        </w:rPr>
        <w:t>1</w:t>
      </w:r>
      <w:r w:rsidRPr="004777CB">
        <w:rPr>
          <w:rFonts w:ascii="Arial" w:eastAsia="宋体" w:hAnsi="Arial" w:cs="Arial"/>
          <w:color w:val="676767"/>
          <w:kern w:val="0"/>
          <w:sz w:val="18"/>
          <w:szCs w:val="18"/>
        </w:rPr>
        <w:t>)</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英文申请表</w:t>
      </w:r>
      <w:r w:rsidRPr="004777CB">
        <w:rPr>
          <w:rFonts w:ascii="Arial" w:eastAsia="宋体" w:hAnsi="Arial" w:cs="Arial"/>
          <w:color w:val="676767"/>
          <w:kern w:val="0"/>
          <w:sz w:val="18"/>
          <w:szCs w:val="18"/>
        </w:rPr>
        <w:t>(Application Form) (</w:t>
      </w:r>
      <w:r w:rsidRPr="004777CB">
        <w:rPr>
          <w:rFonts w:ascii="Arial" w:eastAsia="宋体" w:hAnsi="Arial" w:cs="Arial"/>
          <w:color w:val="676767"/>
          <w:kern w:val="0"/>
          <w:sz w:val="18"/>
          <w:szCs w:val="18"/>
        </w:rPr>
        <w:t>见附件</w:t>
      </w:r>
      <w:r w:rsidR="000863E6">
        <w:rPr>
          <w:rFonts w:ascii="Arial" w:eastAsia="宋体" w:hAnsi="Arial" w:cs="Arial" w:hint="eastAsia"/>
          <w:color w:val="676767"/>
          <w:kern w:val="0"/>
          <w:sz w:val="18"/>
          <w:szCs w:val="18"/>
        </w:rPr>
        <w:t>2</w:t>
      </w:r>
      <w:r w:rsidRPr="004777CB">
        <w:rPr>
          <w:rFonts w:ascii="Arial" w:eastAsia="宋体" w:hAnsi="Arial" w:cs="Arial"/>
          <w:color w:val="676767"/>
          <w:kern w:val="0"/>
          <w:sz w:val="18"/>
          <w:szCs w:val="18"/>
        </w:rPr>
        <w:t>）</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个人自述</w:t>
      </w:r>
      <w:r w:rsidRPr="004777CB">
        <w:rPr>
          <w:rFonts w:ascii="Arial" w:eastAsia="宋体" w:hAnsi="Arial" w:cs="Arial"/>
          <w:color w:val="676767"/>
          <w:kern w:val="0"/>
          <w:sz w:val="18"/>
          <w:szCs w:val="18"/>
        </w:rPr>
        <w:t>(Personal Statement)</w:t>
      </w:r>
      <w:r w:rsidR="006A614F" w:rsidRPr="006A614F">
        <w:rPr>
          <w:rFonts w:ascii="Arial" w:eastAsia="宋体" w:hAnsi="Arial" w:cs="Arial"/>
          <w:color w:val="676767"/>
          <w:kern w:val="0"/>
          <w:sz w:val="18"/>
          <w:szCs w:val="18"/>
        </w:rPr>
        <w:t xml:space="preserve"> </w:t>
      </w:r>
      <w:r w:rsidR="006A614F" w:rsidRPr="004777CB">
        <w:rPr>
          <w:rFonts w:ascii="Arial" w:eastAsia="宋体" w:hAnsi="Arial" w:cs="Arial"/>
          <w:color w:val="676767"/>
          <w:kern w:val="0"/>
          <w:sz w:val="18"/>
          <w:szCs w:val="18"/>
        </w:rPr>
        <w:t>(</w:t>
      </w:r>
      <w:r w:rsidR="006A614F" w:rsidRPr="004777CB">
        <w:rPr>
          <w:rFonts w:ascii="Arial" w:eastAsia="宋体" w:hAnsi="Arial" w:cs="Arial"/>
          <w:color w:val="676767"/>
          <w:kern w:val="0"/>
          <w:sz w:val="18"/>
          <w:szCs w:val="18"/>
        </w:rPr>
        <w:t>见附件</w:t>
      </w:r>
      <w:r w:rsidR="006A614F">
        <w:rPr>
          <w:rFonts w:ascii="Arial" w:eastAsia="宋体" w:hAnsi="Arial" w:cs="Arial" w:hint="eastAsia"/>
          <w:color w:val="676767"/>
          <w:kern w:val="0"/>
          <w:sz w:val="18"/>
          <w:szCs w:val="18"/>
        </w:rPr>
        <w:t>3</w:t>
      </w:r>
      <w:r w:rsidR="006A614F" w:rsidRPr="004777CB">
        <w:rPr>
          <w:rFonts w:ascii="Arial" w:eastAsia="宋体" w:hAnsi="Arial" w:cs="Arial"/>
          <w:color w:val="676767"/>
          <w:kern w:val="0"/>
          <w:sz w:val="18"/>
          <w:szCs w:val="18"/>
        </w:rPr>
        <w:t>）</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英文简历</w:t>
      </w:r>
      <w:r w:rsidRPr="004777CB">
        <w:rPr>
          <w:rFonts w:ascii="Arial" w:eastAsia="宋体" w:hAnsi="Arial" w:cs="Arial"/>
          <w:color w:val="676767"/>
          <w:kern w:val="0"/>
          <w:sz w:val="18"/>
          <w:szCs w:val="18"/>
        </w:rPr>
        <w:t>(CV)</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课程成绩单</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英语能力证明</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欢迎符合以上条件的同学积极报名申请。</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联系方式</w:t>
      </w:r>
      <w:r w:rsidRPr="004777CB">
        <w:rPr>
          <w:rFonts w:ascii="Arial" w:eastAsia="宋体" w:hAnsi="Arial" w:cs="Arial"/>
          <w:color w:val="676767"/>
          <w:kern w:val="0"/>
          <w:sz w:val="18"/>
          <w:szCs w:val="18"/>
        </w:rPr>
        <w:t>   </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拟申请同学请将材料送交：</w:t>
      </w:r>
    </w:p>
    <w:p w:rsidR="004777CB" w:rsidRPr="004777CB" w:rsidRDefault="004C0469"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Pr>
          <w:rFonts w:ascii="Arial" w:eastAsia="宋体" w:hAnsi="Arial" w:cs="Arial" w:hint="eastAsia"/>
          <w:color w:val="676767"/>
          <w:kern w:val="0"/>
          <w:sz w:val="18"/>
          <w:szCs w:val="18"/>
        </w:rPr>
        <w:t>李</w:t>
      </w:r>
      <w:proofErr w:type="gramStart"/>
      <w:r>
        <w:rPr>
          <w:rFonts w:ascii="Arial" w:eastAsia="宋体" w:hAnsi="Arial" w:cs="Arial" w:hint="eastAsia"/>
          <w:color w:val="676767"/>
          <w:kern w:val="0"/>
          <w:sz w:val="18"/>
          <w:szCs w:val="18"/>
        </w:rPr>
        <w:t>擘</w:t>
      </w:r>
      <w:proofErr w:type="gramEnd"/>
      <w:r w:rsidR="004777CB" w:rsidRPr="004777CB">
        <w:rPr>
          <w:rFonts w:ascii="Arial" w:eastAsia="宋体" w:hAnsi="Arial" w:cs="Arial"/>
          <w:color w:val="676767"/>
          <w:kern w:val="0"/>
          <w:sz w:val="18"/>
          <w:szCs w:val="18"/>
        </w:rPr>
        <w:t xml:space="preserve"> (</w:t>
      </w:r>
      <w:r w:rsidR="004777CB" w:rsidRPr="004777CB">
        <w:rPr>
          <w:rFonts w:ascii="Arial" w:eastAsia="宋体" w:hAnsi="Arial" w:cs="Arial"/>
          <w:color w:val="676767"/>
          <w:kern w:val="0"/>
          <w:sz w:val="18"/>
          <w:szCs w:val="18"/>
        </w:rPr>
        <w:t>中意清华环境节能</w:t>
      </w:r>
      <w:proofErr w:type="gramStart"/>
      <w:r w:rsidR="004777CB" w:rsidRPr="004777CB">
        <w:rPr>
          <w:rFonts w:ascii="Arial" w:eastAsia="宋体" w:hAnsi="Arial" w:cs="Arial"/>
          <w:color w:val="676767"/>
          <w:kern w:val="0"/>
          <w:sz w:val="18"/>
          <w:szCs w:val="18"/>
        </w:rPr>
        <w:t>楼教学</w:t>
      </w:r>
      <w:proofErr w:type="gramEnd"/>
      <w:r w:rsidR="004777CB" w:rsidRPr="004777CB">
        <w:rPr>
          <w:rFonts w:ascii="Arial" w:eastAsia="宋体" w:hAnsi="Arial" w:cs="Arial"/>
          <w:color w:val="676767"/>
          <w:kern w:val="0"/>
          <w:sz w:val="18"/>
          <w:szCs w:val="18"/>
        </w:rPr>
        <w:t>办公室</w:t>
      </w:r>
      <w:r w:rsidR="004777CB" w:rsidRPr="004777CB">
        <w:rPr>
          <w:rFonts w:ascii="Arial" w:eastAsia="宋体" w:hAnsi="Arial" w:cs="Arial"/>
          <w:color w:val="676767"/>
          <w:kern w:val="0"/>
          <w:sz w:val="18"/>
          <w:szCs w:val="18"/>
        </w:rPr>
        <w:t>10</w:t>
      </w:r>
      <w:r>
        <w:rPr>
          <w:rFonts w:ascii="Arial" w:eastAsia="宋体" w:hAnsi="Arial" w:cs="Arial"/>
          <w:color w:val="676767"/>
          <w:kern w:val="0"/>
          <w:sz w:val="18"/>
          <w:szCs w:val="18"/>
        </w:rPr>
        <w:t>5</w:t>
      </w:r>
      <w:r w:rsidR="004777CB" w:rsidRPr="004777CB">
        <w:rPr>
          <w:rFonts w:ascii="Arial" w:eastAsia="宋体" w:hAnsi="Arial" w:cs="Arial"/>
          <w:color w:val="676767"/>
          <w:kern w:val="0"/>
          <w:sz w:val="18"/>
          <w:szCs w:val="18"/>
        </w:rPr>
        <w:t>室</w:t>
      </w:r>
      <w:r w:rsidR="004777CB" w:rsidRPr="004777CB">
        <w:rPr>
          <w:rFonts w:ascii="Arial" w:eastAsia="宋体" w:hAnsi="Arial" w:cs="Arial"/>
          <w:color w:val="676767"/>
          <w:kern w:val="0"/>
          <w:sz w:val="18"/>
          <w:szCs w:val="18"/>
        </w:rPr>
        <w:t>)</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电话</w:t>
      </w:r>
      <w:r w:rsidRPr="004777CB">
        <w:rPr>
          <w:rFonts w:ascii="Arial" w:eastAsia="宋体" w:hAnsi="Arial" w:cs="Arial"/>
          <w:color w:val="676767"/>
          <w:kern w:val="0"/>
          <w:sz w:val="18"/>
          <w:szCs w:val="18"/>
        </w:rPr>
        <w:t>: 62797857</w:t>
      </w:r>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 xml:space="preserve">Email: </w:t>
      </w:r>
      <w:hyperlink r:id="rId6" w:history="1">
        <w:r w:rsidRPr="004777CB">
          <w:rPr>
            <w:rFonts w:ascii="Arial" w:eastAsia="宋体" w:hAnsi="Arial" w:cs="Arial"/>
            <w:color w:val="000099"/>
            <w:kern w:val="0"/>
            <w:sz w:val="18"/>
          </w:rPr>
          <w:t>hjxgs@tsinghua.edu.cn</w:t>
        </w:r>
      </w:hyperlink>
    </w:p>
    <w:p w:rsidR="004777CB" w:rsidRPr="004777CB" w:rsidRDefault="004777CB" w:rsidP="004777CB">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b/>
          <w:bCs/>
          <w:color w:val="676767"/>
          <w:kern w:val="0"/>
          <w:sz w:val="18"/>
          <w:u w:val="single"/>
        </w:rPr>
        <w:t>时间安排</w:t>
      </w:r>
      <w:bookmarkStart w:id="0" w:name="_GoBack"/>
      <w:bookmarkEnd w:id="0"/>
    </w:p>
    <w:p w:rsidR="000C1EA6" w:rsidRPr="00D268AF" w:rsidRDefault="004777CB" w:rsidP="00D268AF">
      <w:pPr>
        <w:widowControl/>
        <w:spacing w:after="225" w:line="330" w:lineRule="atLeast"/>
        <w:ind w:left="600" w:right="600" w:firstLine="360"/>
        <w:jc w:val="left"/>
        <w:textAlignment w:val="top"/>
        <w:rPr>
          <w:rFonts w:ascii="Arial" w:eastAsia="宋体" w:hAnsi="Arial" w:cs="Arial"/>
          <w:color w:val="676767"/>
          <w:kern w:val="0"/>
          <w:sz w:val="18"/>
          <w:szCs w:val="18"/>
        </w:rPr>
      </w:pPr>
      <w:r w:rsidRPr="004777CB">
        <w:rPr>
          <w:rFonts w:ascii="Arial" w:eastAsia="宋体" w:hAnsi="Arial" w:cs="Arial"/>
          <w:color w:val="676767"/>
          <w:kern w:val="0"/>
          <w:sz w:val="18"/>
          <w:szCs w:val="18"/>
        </w:rPr>
        <w:t>提交申请表格和相关材料时间应不迟于</w:t>
      </w:r>
      <w:r w:rsidR="00865B51">
        <w:rPr>
          <w:rFonts w:ascii="Arial" w:eastAsia="宋体" w:hAnsi="Arial" w:cs="Arial"/>
          <w:color w:val="676767"/>
          <w:kern w:val="0"/>
          <w:sz w:val="18"/>
          <w:szCs w:val="18"/>
        </w:rPr>
        <w:t>201</w:t>
      </w:r>
      <w:r w:rsidR="004C0469">
        <w:rPr>
          <w:rFonts w:ascii="Arial" w:eastAsia="宋体" w:hAnsi="Arial" w:cs="Arial"/>
          <w:color w:val="676767"/>
          <w:kern w:val="0"/>
          <w:sz w:val="18"/>
          <w:szCs w:val="18"/>
        </w:rPr>
        <w:t>9</w:t>
      </w:r>
      <w:r w:rsidR="009D6225">
        <w:rPr>
          <w:rFonts w:ascii="Arial" w:eastAsia="宋体" w:hAnsi="Arial" w:cs="Arial" w:hint="eastAsia"/>
          <w:color w:val="676767"/>
          <w:kern w:val="0"/>
          <w:sz w:val="18"/>
          <w:szCs w:val="18"/>
        </w:rPr>
        <w:t>年</w:t>
      </w:r>
      <w:r w:rsidRPr="004777CB">
        <w:rPr>
          <w:rFonts w:ascii="Arial" w:eastAsia="宋体" w:hAnsi="Arial" w:cs="Arial"/>
          <w:color w:val="676767"/>
          <w:kern w:val="0"/>
          <w:sz w:val="18"/>
          <w:szCs w:val="18"/>
        </w:rPr>
        <w:t>1</w:t>
      </w:r>
      <w:r w:rsidR="00AE630F">
        <w:rPr>
          <w:rFonts w:ascii="Arial" w:eastAsia="宋体" w:hAnsi="Arial" w:cs="Arial" w:hint="eastAsia"/>
          <w:color w:val="676767"/>
          <w:kern w:val="0"/>
          <w:sz w:val="18"/>
          <w:szCs w:val="18"/>
        </w:rPr>
        <w:t>1</w:t>
      </w:r>
      <w:r w:rsidRPr="004777CB">
        <w:rPr>
          <w:rFonts w:ascii="Arial" w:eastAsia="宋体" w:hAnsi="Arial" w:cs="Arial"/>
          <w:color w:val="676767"/>
          <w:kern w:val="0"/>
          <w:sz w:val="18"/>
          <w:szCs w:val="18"/>
        </w:rPr>
        <w:t>月</w:t>
      </w:r>
      <w:r w:rsidR="00DC6E1D">
        <w:rPr>
          <w:rFonts w:ascii="Arial" w:eastAsia="宋体" w:hAnsi="Arial" w:cs="Arial"/>
          <w:color w:val="676767"/>
          <w:kern w:val="0"/>
          <w:sz w:val="18"/>
          <w:szCs w:val="18"/>
        </w:rPr>
        <w:t>2</w:t>
      </w:r>
      <w:r w:rsidR="00AE630F">
        <w:rPr>
          <w:rFonts w:ascii="Arial" w:eastAsia="宋体" w:hAnsi="Arial" w:cs="Arial" w:hint="eastAsia"/>
          <w:color w:val="676767"/>
          <w:kern w:val="0"/>
          <w:sz w:val="18"/>
          <w:szCs w:val="18"/>
        </w:rPr>
        <w:t>0</w:t>
      </w:r>
      <w:r w:rsidRPr="004777CB">
        <w:rPr>
          <w:rFonts w:ascii="Arial" w:eastAsia="宋体" w:hAnsi="Arial" w:cs="Arial"/>
          <w:color w:val="676767"/>
          <w:kern w:val="0"/>
          <w:sz w:val="18"/>
          <w:szCs w:val="18"/>
        </w:rPr>
        <w:t>日。</w:t>
      </w:r>
    </w:p>
    <w:sectPr w:rsidR="000C1EA6" w:rsidRPr="00D268AF" w:rsidSect="000C1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360" w:rsidRDefault="00674360" w:rsidP="00050841">
      <w:r>
        <w:separator/>
      </w:r>
    </w:p>
  </w:endnote>
  <w:endnote w:type="continuationSeparator" w:id="0">
    <w:p w:rsidR="00674360" w:rsidRDefault="00674360" w:rsidP="0005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360" w:rsidRDefault="00674360" w:rsidP="00050841">
      <w:r>
        <w:separator/>
      </w:r>
    </w:p>
  </w:footnote>
  <w:footnote w:type="continuationSeparator" w:id="0">
    <w:p w:rsidR="00674360" w:rsidRDefault="00674360" w:rsidP="00050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77CB"/>
    <w:rsid w:val="00036FC3"/>
    <w:rsid w:val="00050841"/>
    <w:rsid w:val="0008384E"/>
    <w:rsid w:val="000863E6"/>
    <w:rsid w:val="000A2D4A"/>
    <w:rsid w:val="000C1EA6"/>
    <w:rsid w:val="00100D91"/>
    <w:rsid w:val="00202B2F"/>
    <w:rsid w:val="002E7707"/>
    <w:rsid w:val="00334928"/>
    <w:rsid w:val="003C7D37"/>
    <w:rsid w:val="00444321"/>
    <w:rsid w:val="004533D6"/>
    <w:rsid w:val="004777CB"/>
    <w:rsid w:val="004A0FA2"/>
    <w:rsid w:val="004C0469"/>
    <w:rsid w:val="005019B4"/>
    <w:rsid w:val="005D3428"/>
    <w:rsid w:val="006166B4"/>
    <w:rsid w:val="006228C4"/>
    <w:rsid w:val="006277B2"/>
    <w:rsid w:val="006641EB"/>
    <w:rsid w:val="00674360"/>
    <w:rsid w:val="006A614F"/>
    <w:rsid w:val="006D1233"/>
    <w:rsid w:val="006F1D79"/>
    <w:rsid w:val="007018FF"/>
    <w:rsid w:val="00744242"/>
    <w:rsid w:val="00784C48"/>
    <w:rsid w:val="00796B4C"/>
    <w:rsid w:val="00853FA4"/>
    <w:rsid w:val="00865B51"/>
    <w:rsid w:val="00950572"/>
    <w:rsid w:val="009901B4"/>
    <w:rsid w:val="009D6225"/>
    <w:rsid w:val="00A934CA"/>
    <w:rsid w:val="00AE630F"/>
    <w:rsid w:val="00BA040E"/>
    <w:rsid w:val="00BD0B4C"/>
    <w:rsid w:val="00C34797"/>
    <w:rsid w:val="00D201F1"/>
    <w:rsid w:val="00D268AF"/>
    <w:rsid w:val="00D26A8F"/>
    <w:rsid w:val="00DC6E1D"/>
    <w:rsid w:val="00DF7870"/>
    <w:rsid w:val="00EB1B4C"/>
    <w:rsid w:val="00EC666E"/>
    <w:rsid w:val="00ED40F6"/>
    <w:rsid w:val="00EF55CD"/>
    <w:rsid w:val="00F27358"/>
    <w:rsid w:val="00F8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4BB9D"/>
  <w15:docId w15:val="{F8B24767-3940-466D-B09F-3580AC19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77CB"/>
    <w:rPr>
      <w:strike w:val="0"/>
      <w:dstrike w:val="0"/>
      <w:color w:val="000099"/>
      <w:u w:val="none"/>
      <w:effect w:val="none"/>
    </w:rPr>
  </w:style>
  <w:style w:type="character" w:styleId="a4">
    <w:name w:val="Strong"/>
    <w:basedOn w:val="a0"/>
    <w:uiPriority w:val="22"/>
    <w:qFormat/>
    <w:rsid w:val="004777CB"/>
    <w:rPr>
      <w:b/>
      <w:bCs/>
    </w:rPr>
  </w:style>
  <w:style w:type="paragraph" w:styleId="a5">
    <w:name w:val="header"/>
    <w:basedOn w:val="a"/>
    <w:link w:val="a6"/>
    <w:uiPriority w:val="99"/>
    <w:unhideWhenUsed/>
    <w:rsid w:val="0005084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50841"/>
    <w:rPr>
      <w:sz w:val="18"/>
      <w:szCs w:val="18"/>
    </w:rPr>
  </w:style>
  <w:style w:type="paragraph" w:styleId="a7">
    <w:name w:val="footer"/>
    <w:basedOn w:val="a"/>
    <w:link w:val="a8"/>
    <w:uiPriority w:val="99"/>
    <w:unhideWhenUsed/>
    <w:rsid w:val="00050841"/>
    <w:pPr>
      <w:tabs>
        <w:tab w:val="center" w:pos="4153"/>
        <w:tab w:val="right" w:pos="8306"/>
      </w:tabs>
      <w:snapToGrid w:val="0"/>
      <w:jc w:val="left"/>
    </w:pPr>
    <w:rPr>
      <w:sz w:val="18"/>
      <w:szCs w:val="18"/>
    </w:rPr>
  </w:style>
  <w:style w:type="character" w:customStyle="1" w:styleId="a8">
    <w:name w:val="页脚 字符"/>
    <w:basedOn w:val="a0"/>
    <w:link w:val="a7"/>
    <w:uiPriority w:val="99"/>
    <w:rsid w:val="000508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6010">
      <w:bodyDiv w:val="1"/>
      <w:marLeft w:val="0"/>
      <w:marRight w:val="0"/>
      <w:marTop w:val="0"/>
      <w:marBottom w:val="0"/>
      <w:divBdr>
        <w:top w:val="none" w:sz="0" w:space="0" w:color="auto"/>
        <w:left w:val="none" w:sz="0" w:space="0" w:color="auto"/>
        <w:bottom w:val="none" w:sz="0" w:space="0" w:color="auto"/>
        <w:right w:val="none" w:sz="0" w:space="0" w:color="auto"/>
      </w:divBdr>
      <w:divsChild>
        <w:div w:id="269625339">
          <w:marLeft w:val="0"/>
          <w:marRight w:val="0"/>
          <w:marTop w:val="0"/>
          <w:marBottom w:val="0"/>
          <w:divBdr>
            <w:top w:val="none" w:sz="0" w:space="0" w:color="auto"/>
            <w:left w:val="none" w:sz="0" w:space="0" w:color="auto"/>
            <w:bottom w:val="none" w:sz="0" w:space="0" w:color="auto"/>
            <w:right w:val="none" w:sz="0" w:space="0" w:color="auto"/>
          </w:divBdr>
          <w:divsChild>
            <w:div w:id="1453863606">
              <w:marLeft w:val="0"/>
              <w:marRight w:val="0"/>
              <w:marTop w:val="150"/>
              <w:marBottom w:val="0"/>
              <w:divBdr>
                <w:top w:val="none" w:sz="0" w:space="0" w:color="auto"/>
                <w:left w:val="single" w:sz="6" w:space="0" w:color="DDDDDD"/>
                <w:bottom w:val="none" w:sz="0" w:space="0" w:color="auto"/>
                <w:right w:val="single" w:sz="6" w:space="0" w:color="EEEEEE"/>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jxgs@tsinghua.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Bo</cp:lastModifiedBy>
  <cp:revision>54</cp:revision>
  <dcterms:created xsi:type="dcterms:W3CDTF">2011-11-07T01:14:00Z</dcterms:created>
  <dcterms:modified xsi:type="dcterms:W3CDTF">2019-10-16T07:23:00Z</dcterms:modified>
</cp:coreProperties>
</file>